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DE6" w:rsidRPr="0074699B" w:rsidRDefault="008D2DE6" w:rsidP="0074699B">
      <w:pPr>
        <w:spacing w:line="360" w:lineRule="auto"/>
        <w:jc w:val="center"/>
        <w:rPr>
          <w:rFonts w:ascii="宋体" w:eastAsia="宋体" w:hAnsi="宋体" w:hint="eastAsia"/>
          <w:b/>
          <w:sz w:val="21"/>
          <w:szCs w:val="21"/>
        </w:rPr>
      </w:pPr>
    </w:p>
    <w:p w:rsidR="008D2DE6" w:rsidRPr="006E7AA5" w:rsidRDefault="008D2DE6" w:rsidP="006E7AA5">
      <w:pPr>
        <w:spacing w:line="360" w:lineRule="auto"/>
        <w:jc w:val="center"/>
        <w:rPr>
          <w:rFonts w:ascii="黑体" w:eastAsia="黑体" w:hAnsi="宋体"/>
          <w:sz w:val="36"/>
          <w:szCs w:val="36"/>
        </w:rPr>
      </w:pPr>
      <w:r w:rsidRPr="006E7AA5">
        <w:rPr>
          <w:rFonts w:ascii="黑体" w:eastAsia="黑体" w:hAnsi="宋体" w:hint="eastAsia"/>
          <w:sz w:val="36"/>
          <w:szCs w:val="36"/>
        </w:rPr>
        <w:t>专题九　默写常见的名句名篇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1.(2016</w:t>
      </w:r>
      <w:r w:rsidRPr="006E0C89">
        <w:rPr>
          <w:rFonts w:ascii="宋体" w:eastAsia="宋体" w:hAnsi="宋体" w:hint="eastAsia"/>
          <w:sz w:val="21"/>
          <w:szCs w:val="21"/>
        </w:rPr>
        <w:t>陕西咸阳武功摸底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《赤壁赋》中表达作者希望和仙人一道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与月亮同在的愿望的句子是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杜牧的《阿房宫赋》描写渭水、樊川水流平缓的两句是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杜牧《赤壁》中“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 w:hint="eastAsia"/>
          <w:sz w:val="21"/>
          <w:szCs w:val="21"/>
        </w:rPr>
        <w:t>”</w:t>
      </w:r>
      <w:r w:rsidR="006A4B41" w:rsidRPr="006A4B41">
        <w:rPr>
          <w:rFonts w:ascii="宋体" w:eastAsia="宋体" w:hAnsi="宋体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两句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设想了赤壁之战双方胜败易位后将导致的结局。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2.(2016</w:t>
      </w:r>
      <w:r w:rsidRPr="006E0C89">
        <w:rPr>
          <w:rFonts w:ascii="宋体" w:eastAsia="宋体" w:hAnsi="宋体" w:hint="eastAsia"/>
          <w:sz w:val="21"/>
          <w:szCs w:val="21"/>
        </w:rPr>
        <w:t>广东佛山南海摸底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在《劝学》中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荀子用“木受绳”和“金就砺”来比喻论证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引出学习效果的句子是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李商隐《锦瑟》诗意含蓄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但诗人最后发出了“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”的感慨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引发了</w:t>
      </w:r>
      <w:r w:rsidR="006A4B41" w:rsidRPr="006A4B41">
        <w:rPr>
          <w:rFonts w:ascii="宋体" w:eastAsia="宋体" w:hAnsi="宋体"/>
          <w:sz w:val="21"/>
          <w:szCs w:val="21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读者情感的共鸣。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苏轼《水调歌头》中“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</w:t>
      </w:r>
      <w:r w:rsidRPr="006E0C89">
        <w:rPr>
          <w:rFonts w:ascii="宋体" w:eastAsia="宋体" w:hAnsi="宋体" w:hint="eastAsia"/>
          <w:sz w:val="21"/>
          <w:szCs w:val="21"/>
        </w:rPr>
        <w:t>”两句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既包含望月怀人的思念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又寄托了对天下离人的共同美好祝愿。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3.(2016</w:t>
      </w:r>
      <w:r w:rsidRPr="006E0C89">
        <w:rPr>
          <w:rFonts w:ascii="宋体" w:eastAsia="宋体" w:hAnsi="宋体" w:hint="eastAsia"/>
          <w:sz w:val="21"/>
          <w:szCs w:val="21"/>
        </w:rPr>
        <w:t>湖北黄石调研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《论语·里仁》篇中的“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="006A4B41" w:rsidRPr="006A4B41">
        <w:rPr>
          <w:rFonts w:ascii="宋体" w:eastAsia="宋体" w:hAnsi="宋体"/>
          <w:sz w:val="21"/>
          <w:szCs w:val="21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</w:t>
      </w:r>
      <w:r w:rsidRPr="006E0C89">
        <w:rPr>
          <w:rFonts w:ascii="宋体" w:eastAsia="宋体" w:hAnsi="宋体" w:hint="eastAsia"/>
          <w:sz w:val="21"/>
          <w:szCs w:val="21"/>
        </w:rPr>
        <w:t>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与《述而》篇中的“择其善者而从之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其不善者而改之”的意思相近。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李白《蜀道难》中表现青泥岭的盘旋曲折、行人困危之状的诗句是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陶渊明《归去来兮辞》中“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</w:t>
      </w:r>
      <w:r w:rsidRPr="006E0C89">
        <w:rPr>
          <w:rFonts w:ascii="宋体" w:eastAsia="宋体" w:hAnsi="宋体" w:hint="eastAsia"/>
          <w:sz w:val="21"/>
          <w:szCs w:val="21"/>
        </w:rPr>
        <w:t>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两句借写云和鸟来比喻自</w:t>
      </w:r>
      <w:r w:rsidR="00D11FAC" w:rsidRPr="006A4B41">
        <w:rPr>
          <w:rFonts w:ascii="宋体" w:eastAsia="宋体" w:hAnsi="宋体"/>
          <w:sz w:val="21"/>
          <w:szCs w:val="21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己无意出仕、厌倦官场的情怀。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4.(2016</w:t>
      </w:r>
      <w:r w:rsidRPr="006E0C89">
        <w:rPr>
          <w:rFonts w:ascii="宋体" w:eastAsia="宋体" w:hAnsi="宋体" w:hint="eastAsia"/>
          <w:sz w:val="21"/>
          <w:szCs w:val="21"/>
        </w:rPr>
        <w:t>山西晋中榆社中学月考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李商隐《无题》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>相见时难别亦难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中“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”两句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比喻男女之间的爱情至死不渝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现在人们也用这两句表现无私的奉献精神。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荀子在《劝学》中提出要善于利用外物的句子是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《论语》中阐述学习与思考关系的句子是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</w:t>
      </w:r>
      <w:r w:rsidRPr="006E0C89">
        <w:rPr>
          <w:rFonts w:ascii="宋体" w:eastAsia="宋体" w:hAnsi="宋体"/>
          <w:sz w:val="21"/>
          <w:szCs w:val="21"/>
        </w:rPr>
        <w:t>,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5.(2016</w:t>
      </w:r>
      <w:r w:rsidRPr="006E0C89">
        <w:rPr>
          <w:rFonts w:ascii="宋体" w:eastAsia="宋体" w:hAnsi="宋体" w:hint="eastAsia"/>
          <w:sz w:val="21"/>
          <w:szCs w:val="21"/>
        </w:rPr>
        <w:t>河北石家庄质检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lastRenderedPageBreak/>
        <w:t>(1)</w:t>
      </w:r>
      <w:r w:rsidRPr="006E0C89">
        <w:rPr>
          <w:rFonts w:ascii="宋体" w:eastAsia="宋体" w:hAnsi="宋体" w:hint="eastAsia"/>
          <w:sz w:val="21"/>
          <w:szCs w:val="21"/>
        </w:rPr>
        <w:t>周敦颐《爱莲说》中“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 w:hint="eastAsia"/>
          <w:sz w:val="21"/>
          <w:szCs w:val="21"/>
        </w:rPr>
        <w:t>”两句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赞美莲花洁身自爱、天真自然、不显媚态。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李白《蜀道难》中引用“五丁开山”神话传说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描写五壮士牺牲自己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开通了秦蜀两地交通的句子是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在《虞美人》中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李煜回首故国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回想旧时宫廷犹在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物是人非之感涌上心头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这之后唱出了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</w:t>
      </w:r>
      <w:r w:rsidRPr="006E0C89">
        <w:rPr>
          <w:rFonts w:ascii="宋体" w:eastAsia="宋体" w:hAnsi="宋体"/>
          <w:sz w:val="21"/>
          <w:szCs w:val="21"/>
        </w:rPr>
        <w:t>?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6.(2016</w:t>
      </w:r>
      <w:r w:rsidRPr="006E0C89">
        <w:rPr>
          <w:rFonts w:ascii="宋体" w:eastAsia="宋体" w:hAnsi="宋体" w:hint="eastAsia"/>
          <w:sz w:val="21"/>
          <w:szCs w:val="21"/>
        </w:rPr>
        <w:t>河南洛阳期中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曹操在《观沧海》中描写深秋季节大海波翻浪涌的壮阔情景的诗句是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杜牧在《阿房宫赋》中描写宫女对镜梳洗的两句是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辛弃疾在《永遇乐·京口北</w:t>
      </w:r>
      <w:r w:rsidR="00D11FAC" w:rsidRPr="006A4B41">
        <w:rPr>
          <w:rFonts w:ascii="宋体" w:eastAsia="宋体" w:hAnsi="宋体"/>
          <w:sz w:val="21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固亭怀古》中追忆当年刘裕领军北伐、收复失地时的威猛的气势的两句是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7.(2015</w:t>
      </w:r>
      <w:r w:rsidRPr="006E0C89">
        <w:rPr>
          <w:rFonts w:ascii="宋体" w:eastAsia="宋体" w:hAnsi="宋体" w:hint="eastAsia"/>
          <w:sz w:val="21"/>
          <w:szCs w:val="21"/>
        </w:rPr>
        <w:t>河南洛阳一中质检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在《论语》中曾子说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</w:t>
      </w:r>
      <w:r w:rsidRPr="006E0C89">
        <w:rPr>
          <w:rFonts w:ascii="宋体" w:eastAsia="宋体" w:hAnsi="宋体" w:hint="eastAsia"/>
          <w:sz w:val="21"/>
          <w:szCs w:val="21"/>
        </w:rPr>
        <w:t>。”这是在告诫我们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人要有远大的目标和坚忍的毅力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因为任务重大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道路远长。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杜甫《望岳》诗中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描写作者看到云在升腾、鸟在飞翔的两句是“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</w:t>
      </w:r>
      <w:r w:rsidRPr="006E0C89">
        <w:rPr>
          <w:rFonts w:ascii="宋体" w:eastAsia="宋体" w:hAnsi="宋体" w:hint="eastAsia"/>
          <w:sz w:val="21"/>
          <w:szCs w:val="21"/>
        </w:rPr>
        <w:t>”。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苏轼在《念奴娇·赤壁怀古》中用“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 w:hint="eastAsia"/>
          <w:sz w:val="21"/>
          <w:szCs w:val="21"/>
        </w:rPr>
        <w:t>”描写周瑜谈笑胜敌的大将风度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颇有艳羡意。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8.(2015</w:t>
      </w:r>
      <w:r w:rsidRPr="006E0C89">
        <w:rPr>
          <w:rFonts w:ascii="宋体" w:eastAsia="宋体" w:hAnsi="宋体" w:hint="eastAsia"/>
          <w:sz w:val="21"/>
          <w:szCs w:val="21"/>
        </w:rPr>
        <w:t>山西四校联考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杜牧在《阿房宫赋》中用“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”两句描写了秦人对从六国剽掠而来的珍宝不知珍惜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生活极度奢侈。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《逍遥游》中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庄子认为“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 w:hint="eastAsia"/>
          <w:sz w:val="21"/>
          <w:szCs w:val="21"/>
        </w:rPr>
        <w:t>”才是真正的逍遥游。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刘禹锡《陋室铭》中表达了室主人高洁傲岸的节操和安贫乐道的思想情趣的句子是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。”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9.(2015</w:t>
      </w:r>
      <w:r w:rsidRPr="006E0C89">
        <w:rPr>
          <w:rFonts w:ascii="宋体" w:eastAsia="宋体" w:hAnsi="宋体" w:hint="eastAsia"/>
          <w:sz w:val="21"/>
          <w:szCs w:val="21"/>
        </w:rPr>
        <w:t>河南郑州一模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从《诗经·氓》最后一章里的“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”来看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男女主人公年少时关系非常融洽。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苏轼《赤壁赋》中“客</w:t>
      </w:r>
      <w:r w:rsidR="00D11FAC" w:rsidRPr="006A4B41">
        <w:rPr>
          <w:rFonts w:ascii="宋体" w:eastAsia="宋体" w:hAnsi="宋体"/>
          <w:sz w:val="21"/>
          <w:szCs w:val="21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”感叹自己生命短暂、羡慕江水长流不息的句子是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 w:hint="eastAsia"/>
          <w:sz w:val="21"/>
          <w:szCs w:val="21"/>
        </w:rPr>
        <w:t>。”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岑参《白雪歌送武判官归京》中以花喻雪的两句诗是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10.(2015</w:t>
      </w:r>
      <w:r w:rsidRPr="006E0C89">
        <w:rPr>
          <w:rFonts w:ascii="宋体" w:eastAsia="宋体" w:hAnsi="宋体" w:hint="eastAsia"/>
          <w:sz w:val="21"/>
          <w:szCs w:val="21"/>
        </w:rPr>
        <w:t>河北唐山期末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lastRenderedPageBreak/>
        <w:t>(1)</w:t>
      </w:r>
      <w:r w:rsidRPr="006E0C89">
        <w:rPr>
          <w:rFonts w:ascii="宋体" w:eastAsia="宋体" w:hAnsi="宋体" w:hint="eastAsia"/>
          <w:sz w:val="21"/>
          <w:szCs w:val="21"/>
        </w:rPr>
        <w:t>白居易在《琵琶行》中用听众的神情、江心的秋月写琵琶曲妙绝入神的诗句是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李商隐在《锦瑟》中化用典故鲛人泣珠和良玉生烟的诗句是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柳宗元在《小石潭记》中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用比喻突出小溪曲折、蜿蜒特点的语句是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。”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11.(2015</w:t>
      </w:r>
      <w:r w:rsidRPr="006E0C89">
        <w:rPr>
          <w:rFonts w:ascii="宋体" w:eastAsia="宋体" w:hAnsi="宋体" w:hint="eastAsia"/>
          <w:sz w:val="21"/>
          <w:szCs w:val="21"/>
        </w:rPr>
        <w:t>河北石家庄一检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杜甫在《登高》中抒发漂泊异乡、年老体病的惆怅之情的名句是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荀子《劝学》中“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　</w:t>
      </w:r>
      <w:r w:rsidRPr="006E0C89">
        <w:rPr>
          <w:rFonts w:ascii="宋体" w:eastAsia="宋体" w:hAnsi="宋体" w:hint="eastAsia"/>
          <w:sz w:val="21"/>
          <w:szCs w:val="21"/>
        </w:rPr>
        <w:t>”两句直接表明了君子广泛学习并经常反思的意义。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柳宗元在《小石潭记》中借鱼来表现水清的名句是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12.(2015</w:t>
      </w:r>
      <w:r w:rsidRPr="006E0C89">
        <w:rPr>
          <w:rFonts w:ascii="宋体" w:eastAsia="宋体" w:hAnsi="宋体" w:hint="eastAsia"/>
          <w:sz w:val="21"/>
          <w:szCs w:val="21"/>
        </w:rPr>
        <w:t>河北邯郸质检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屈原在《离骚》中声明“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”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表达了自己宁可遭遇速死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或者流放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也</w:t>
      </w:r>
      <w:r w:rsidR="00D11FAC" w:rsidRPr="006A4B41">
        <w:rPr>
          <w:rFonts w:ascii="宋体" w:eastAsia="宋体" w:hAnsi="宋体"/>
          <w:sz w:val="21"/>
          <w:szCs w:val="21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绝不忍心同流合污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与丑恶相随的心志。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韩愈在他的散文名篇《师说》中表达了从师的重要性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并提出了择师的标准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其中明确择师标准的两句话是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="00D11FAC" w:rsidRPr="006A4B41">
        <w:rPr>
          <w:rFonts w:ascii="宋体" w:eastAsia="宋体" w:hAnsi="宋体"/>
          <w:sz w:val="21"/>
          <w:szCs w:val="21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刘禹锡《陋室铭》的中心句“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”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表达了室主人高洁傲岸的节操和安贫乐道的思想情趣。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13.(2015</w:t>
      </w:r>
      <w:r w:rsidRPr="006E0C89">
        <w:rPr>
          <w:rFonts w:ascii="宋体" w:eastAsia="宋体" w:hAnsi="宋体" w:hint="eastAsia"/>
          <w:sz w:val="21"/>
          <w:szCs w:val="21"/>
        </w:rPr>
        <w:t>河北唐山摸底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《诗经·氓》中表现女主人公每天都早起晚睡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辛勤劳作的两句是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。”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庄子《逍遥游》中用对待“誉”和“非”的态度来说明“定乎内外之分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辩乎荣辱之境”的境界的两句是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杜甫《茅屋为秋风所破歌》中表现诗人宁愿冻死以换取天下劳苦大众的温暖的</w:t>
      </w:r>
      <w:r w:rsidR="00D11FAC" w:rsidRPr="006A4B41">
        <w:rPr>
          <w:rFonts w:ascii="宋体" w:eastAsia="宋体" w:hAnsi="宋体"/>
          <w:sz w:val="21"/>
          <w:szCs w:val="21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名句是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</w:t>
      </w:r>
      <w:r w:rsidRPr="006E0C89">
        <w:rPr>
          <w:rFonts w:ascii="宋体" w:eastAsia="宋体" w:hAnsi="宋体"/>
          <w:sz w:val="21"/>
          <w:szCs w:val="21"/>
        </w:rPr>
        <w:t>,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　　</w:t>
      </w:r>
      <w:r w:rsidRPr="006E0C89">
        <w:rPr>
          <w:rFonts w:ascii="宋体" w:eastAsia="宋体" w:hAnsi="宋体"/>
          <w:sz w:val="21"/>
          <w:szCs w:val="21"/>
        </w:rPr>
        <w:t>!</w:t>
      </w:r>
      <w:r w:rsidRPr="006E0C89">
        <w:rPr>
          <w:rFonts w:ascii="宋体" w:eastAsia="宋体" w:hAnsi="宋体" w:hint="eastAsia"/>
          <w:sz w:val="21"/>
          <w:szCs w:val="21"/>
        </w:rPr>
        <w:t>”</w:t>
      </w:r>
      <w:r w:rsidRPr="006E0C89">
        <w:rPr>
          <w:rFonts w:ascii="宋体" w:eastAsia="宋体" w:hAnsi="宋体"/>
          <w:sz w:val="21"/>
          <w:szCs w:val="21"/>
        </w:rPr>
        <w:t> </w:t>
      </w:r>
      <w:r w:rsidRPr="004F30E2">
        <w:rPr>
          <w:rFonts w:ascii="宋体" w:eastAsia="宋体" w:hAnsi="宋体"/>
          <w:color w:val="FFFFFF"/>
          <w:sz w:val="4"/>
          <w:szCs w:val="21"/>
        </w:rPr>
        <w:t>[</w:t>
      </w:r>
      <w:r w:rsidRPr="004F30E2">
        <w:rPr>
          <w:rFonts w:ascii="宋体" w:eastAsia="宋体" w:hAnsi="宋体" w:hint="eastAsia"/>
          <w:color w:val="FFFFFF"/>
          <w:sz w:val="4"/>
          <w:szCs w:val="21"/>
        </w:rPr>
        <w:t>来源</w:t>
      </w:r>
      <w:r w:rsidRPr="004F30E2">
        <w:rPr>
          <w:rFonts w:ascii="宋体" w:eastAsia="宋体" w:hAnsi="宋体"/>
          <w:color w:val="FFFFFF"/>
          <w:sz w:val="4"/>
          <w:szCs w:val="21"/>
        </w:rPr>
        <w:t>:Zxxk.Com]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14.(2015</w:t>
      </w:r>
      <w:r w:rsidRPr="006E0C89">
        <w:rPr>
          <w:rFonts w:ascii="宋体" w:eastAsia="宋体" w:hAnsi="宋体" w:hint="eastAsia"/>
          <w:sz w:val="21"/>
          <w:szCs w:val="21"/>
        </w:rPr>
        <w:t>吉林长春一调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白居易《琵琶行》中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在琵琶声低沉徘徊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近似停顿之后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猛然爆发出一阵雄壮铿锵、激越昂扬的强音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将全曲推向高潮的句子是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范仲淹《岳阳楼记》中“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”两句写月光与水波一起荡漾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闪烁着金光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月亮的倒影沉浸在水底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宛如一块美玉。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lastRenderedPageBreak/>
        <w:t>(3)</w:t>
      </w:r>
      <w:r w:rsidRPr="006E0C89">
        <w:rPr>
          <w:rFonts w:ascii="宋体" w:eastAsia="宋体" w:hAnsi="宋体" w:hint="eastAsia"/>
          <w:sz w:val="21"/>
          <w:szCs w:val="21"/>
        </w:rPr>
        <w:t>杜甫在《登高》中把眼前秋景和心中重重悲情紧密联系在一起的名句是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15.(2015</w:t>
      </w:r>
      <w:r w:rsidRPr="006E0C89">
        <w:rPr>
          <w:rFonts w:ascii="宋体" w:eastAsia="宋体" w:hAnsi="宋体" w:hint="eastAsia"/>
          <w:sz w:val="21"/>
          <w:szCs w:val="21"/>
        </w:rPr>
        <w:t>山大附中月考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杜甫在《春望》一诗中抒发了国破家亡之悲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感伤离乱之痛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表现了他爱国、念家的美好情操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诗中能够表现他因忧愁而日益衰老的句子是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岑参的《白雪歌送武判官归京》中描写沙漠冰封、愁云万里的景象的诗句是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《观刈麦》中最能表现农民在烈日下田间劳作的艰苦的诗句是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16.(2015</w:t>
      </w:r>
      <w:r w:rsidRPr="006E0C89">
        <w:rPr>
          <w:rFonts w:ascii="宋体" w:eastAsia="宋体" w:hAnsi="宋体" w:hint="eastAsia"/>
          <w:sz w:val="21"/>
          <w:szCs w:val="21"/>
        </w:rPr>
        <w:t>河南洛阳二模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《诗经·氓》中的女主人公解释自己不肯答应婚嫁的原因的两句是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苏轼《赤壁赋》中“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 w:hint="eastAsia"/>
          <w:sz w:val="21"/>
          <w:szCs w:val="21"/>
        </w:rPr>
        <w:t>”两句形容小船像一片叶子任意飘摇在宽阔浩渺的江面上。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陆游在《游山西村》中描摹当地风俗画卷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赞美古老乡土文化的一联是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17.(2015</w:t>
      </w:r>
      <w:r w:rsidRPr="006E0C89">
        <w:rPr>
          <w:rFonts w:ascii="宋体" w:eastAsia="宋体" w:hAnsi="宋体" w:hint="eastAsia"/>
          <w:sz w:val="21"/>
          <w:szCs w:val="21"/>
        </w:rPr>
        <w:t>河北石家庄二模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《荀子·劝学》指出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“青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取之于蓝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而青于蓝。”这与韩愈《师说》中“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”的观点是相似的。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有些人离家在外生活不太如意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当偶然遇到和自己境遇相似的陌生人时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往往会发出白居易的《琵琶行》中“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”的感喟。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诸葛亮在《出师表》中运用对比手法分析总结</w:t>
      </w:r>
      <w:r w:rsidR="00D11FAC" w:rsidRPr="006A4B41">
        <w:rPr>
          <w:rFonts w:ascii="宋体" w:eastAsia="宋体" w:hAnsi="宋体"/>
          <w:sz w:val="21"/>
          <w:szCs w:val="21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汉朝前期兴隆及后期衰败原因的句子是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　　　　　　　</w:t>
      </w:r>
      <w:r w:rsidRPr="006E0C89">
        <w:rPr>
          <w:rFonts w:ascii="宋体" w:eastAsia="宋体" w:hAnsi="宋体"/>
          <w:sz w:val="21"/>
          <w:szCs w:val="21"/>
        </w:rPr>
        <w:t>;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　　　　　　　</w:t>
      </w:r>
      <w:r w:rsidRPr="006E0C89">
        <w:rPr>
          <w:rFonts w:ascii="宋体" w:eastAsia="宋体" w:hAnsi="宋体" w:hint="eastAsia"/>
          <w:sz w:val="21"/>
          <w:szCs w:val="21"/>
        </w:rPr>
        <w:t>。”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18.(2015</w:t>
      </w:r>
      <w:r w:rsidRPr="006E0C89">
        <w:rPr>
          <w:rFonts w:ascii="宋体" w:eastAsia="宋体" w:hAnsi="宋体" w:hint="eastAsia"/>
          <w:sz w:val="21"/>
          <w:szCs w:val="21"/>
        </w:rPr>
        <w:t>陕西渭南一模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补写出下列句子中的空缺部分。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陶渊明《归去来兮</w:t>
      </w:r>
      <w:r w:rsidR="00D11FAC" w:rsidRPr="006A4B41">
        <w:rPr>
          <w:rFonts w:ascii="宋体" w:eastAsia="宋体" w:hAnsi="宋体"/>
          <w:sz w:val="21"/>
          <w:szCs w:val="21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辞》中“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</w:t>
      </w:r>
      <w:r w:rsidRPr="006E0C89">
        <w:rPr>
          <w:rFonts w:ascii="宋体" w:eastAsia="宋体" w:hAnsi="宋体" w:hint="eastAsia"/>
          <w:sz w:val="21"/>
          <w:szCs w:val="21"/>
        </w:rPr>
        <w:t>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两句写过去不可挽回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未来则可把握。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白居易的《琵琶行》中既写出琵琶女矜持、腼腆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又写出作者急于与琵琶女相见的心情的句子是“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</w:t>
      </w:r>
      <w:r w:rsidRPr="006E0C89">
        <w:rPr>
          <w:rFonts w:ascii="宋体" w:eastAsia="宋体" w:hAnsi="宋体"/>
          <w:sz w:val="21"/>
          <w:szCs w:val="21"/>
        </w:rPr>
        <w:t>,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　</w:t>
      </w:r>
      <w:r w:rsidRPr="006E0C89">
        <w:rPr>
          <w:rFonts w:ascii="宋体" w:eastAsia="宋体" w:hAnsi="宋体" w:hint="eastAsia"/>
          <w:sz w:val="21"/>
          <w:szCs w:val="21"/>
        </w:rPr>
        <w:t>”。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6E0C89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(3)</w:t>
      </w:r>
      <w:r w:rsidRPr="006E0C89">
        <w:rPr>
          <w:rFonts w:ascii="宋体" w:eastAsia="宋体" w:hAnsi="宋体" w:hint="eastAsia"/>
          <w:sz w:val="21"/>
          <w:szCs w:val="21"/>
        </w:rPr>
        <w:t>欧阳修在《醉翁亭记》中描写山间春、夏两季景色的句子是“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　　　</w:t>
      </w:r>
      <w:r w:rsidRPr="006E0C89">
        <w:rPr>
          <w:rFonts w:ascii="宋体" w:eastAsia="宋体" w:hAnsi="宋体" w:hint="eastAsia"/>
          <w:sz w:val="21"/>
          <w:szCs w:val="21"/>
        </w:rPr>
        <w:t>。”</w:t>
      </w:r>
      <w:r w:rsidRPr="006E0C89">
        <w:rPr>
          <w:rFonts w:ascii="宋体" w:eastAsia="宋体" w:hAnsi="宋体"/>
          <w:sz w:val="21"/>
          <w:szCs w:val="21"/>
        </w:rPr>
        <w:t> </w:t>
      </w:r>
    </w:p>
    <w:p w:rsidR="008D2DE6" w:rsidRPr="0074699B" w:rsidRDefault="008D2DE6" w:rsidP="0074699B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8D2DE6" w:rsidRPr="0074699B" w:rsidRDefault="008D2DE6" w:rsidP="0074699B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8D2DE6" w:rsidRPr="0074699B" w:rsidRDefault="008D2DE6" w:rsidP="0074699B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8D2DE6" w:rsidRPr="0074699B" w:rsidRDefault="008D2DE6" w:rsidP="0074699B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8D2DE6" w:rsidRPr="0074699B" w:rsidRDefault="008D2DE6" w:rsidP="0074699B">
      <w:pPr>
        <w:spacing w:line="360" w:lineRule="auto"/>
        <w:jc w:val="center"/>
        <w:rPr>
          <w:rFonts w:ascii="宋体" w:eastAsia="宋体" w:hAnsi="宋体"/>
          <w:b/>
          <w:sz w:val="21"/>
          <w:szCs w:val="21"/>
        </w:rPr>
      </w:pPr>
    </w:p>
    <w:p w:rsidR="008D2DE6" w:rsidRPr="0074699B" w:rsidRDefault="008D2DE6" w:rsidP="0074699B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74699B">
        <w:rPr>
          <w:rFonts w:ascii="宋体" w:eastAsia="宋体" w:hAnsi="宋体" w:hint="eastAsia"/>
          <w:b/>
          <w:sz w:val="28"/>
          <w:szCs w:val="28"/>
        </w:rPr>
        <w:t>答案全解全析</w:t>
      </w:r>
      <w:r w:rsidRPr="004F30E2">
        <w:rPr>
          <w:rFonts w:ascii="宋体" w:eastAsia="宋体" w:hAnsi="宋体"/>
          <w:b/>
          <w:color w:val="FFFFFF"/>
          <w:sz w:val="4"/>
          <w:szCs w:val="28"/>
        </w:rPr>
        <w:t>[</w:t>
      </w:r>
      <w:r w:rsidRPr="004F30E2">
        <w:rPr>
          <w:rFonts w:ascii="宋体" w:eastAsia="宋体" w:hAnsi="宋体" w:hint="eastAsia"/>
          <w:b/>
          <w:color w:val="FFFFFF"/>
          <w:sz w:val="4"/>
          <w:szCs w:val="28"/>
        </w:rPr>
        <w:t>来源</w:t>
      </w:r>
      <w:r w:rsidRPr="004F30E2">
        <w:rPr>
          <w:rFonts w:ascii="宋体" w:eastAsia="宋体" w:hAnsi="宋体"/>
          <w:b/>
          <w:color w:val="FFFFFF"/>
          <w:sz w:val="4"/>
          <w:szCs w:val="28"/>
        </w:rPr>
        <w:t>:</w:t>
      </w:r>
      <w:r w:rsidRPr="004F30E2">
        <w:rPr>
          <w:rFonts w:ascii="宋体" w:eastAsia="宋体" w:hAnsi="宋体" w:hint="eastAsia"/>
          <w:b/>
          <w:color w:val="FFFFFF"/>
          <w:sz w:val="4"/>
          <w:szCs w:val="28"/>
        </w:rPr>
        <w:t>学科网</w:t>
      </w:r>
      <w:r w:rsidRPr="004F30E2">
        <w:rPr>
          <w:rFonts w:ascii="宋体" w:eastAsia="宋体" w:hAnsi="宋体"/>
          <w:b/>
          <w:color w:val="FFFFFF"/>
          <w:sz w:val="4"/>
          <w:szCs w:val="28"/>
        </w:rPr>
        <w:t>ZXXK]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灰豆.jpg" o:spid="_x0000_i1036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挟飞仙以遨游　抱明月而长终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二川溶溶　流入宫墙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东风不与周郎便　铜雀春深锁二乔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挟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遨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Pr="006A4B41">
        <w:rPr>
          <w:rFonts w:ascii="宋体" w:eastAsia="宋体" w:hAnsi="宋体"/>
          <w:sz w:val="21"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溶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雀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乔。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2.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君子博学而日参省乎己　则知明而行无过矣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此情可待成追忆　只是当时已惘然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但愿人长久　千里共婵娟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40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博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参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己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知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矣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已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惘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婵娟。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3.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41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见贤思齐焉　见不贤而内自省也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青泥何盘盘　百步九折萦岩峦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云无心以出岫　鸟倦飞而知还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42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焉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省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萦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峦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岫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倦。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4.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春蚕到死丝方尽　蜡炬成灰泪始干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君子生非异也　善假于物也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学而不思则罔　思而不学则殆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44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蜡炬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生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异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罔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殆。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5.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45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出淤泥而不染　濯清涟而不妖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地崩山摧壮士死　然后天梯石栈相钩连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问君能有几多愁　恰似一江春水向东流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46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淤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染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濯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涟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崩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摧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栈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钩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恰似。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6.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47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秋风萧瑟　洪波涌起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明星荧荧　开妆镜也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金戈铁马　气吞万里如虎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48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萧瑟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涌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荧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妆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戈。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7.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49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士不可以不弘毅　任重而道远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荡胸生曾云　决眦入归鸟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lastRenderedPageBreak/>
        <w:t>(3)</w:t>
      </w:r>
      <w:r w:rsidRPr="00EE3513">
        <w:rPr>
          <w:rFonts w:ascii="宋体" w:eastAsia="宋体" w:hAnsi="宋体" w:hint="eastAsia"/>
          <w:sz w:val="21"/>
          <w:szCs w:val="21"/>
        </w:rPr>
        <w:t>谈笑间　樯橹灰飞烟灭</w:t>
      </w:r>
      <w:r w:rsidRPr="004F30E2">
        <w:rPr>
          <w:rFonts w:ascii="宋体" w:eastAsia="宋体" w:hAnsi="宋体"/>
          <w:color w:val="FFFFFF"/>
          <w:sz w:val="4"/>
          <w:szCs w:val="21"/>
        </w:rPr>
        <w:t>[</w:t>
      </w:r>
      <w:r w:rsidRPr="004F30E2">
        <w:rPr>
          <w:rFonts w:ascii="宋体" w:eastAsia="宋体" w:hAnsi="宋体" w:hint="eastAsia"/>
          <w:color w:val="FFFFFF"/>
          <w:sz w:val="4"/>
          <w:szCs w:val="21"/>
        </w:rPr>
        <w:t>来源</w:t>
      </w:r>
      <w:r w:rsidRPr="004F30E2">
        <w:rPr>
          <w:rFonts w:ascii="宋体" w:eastAsia="宋体" w:hAnsi="宋体"/>
          <w:color w:val="FFFFFF"/>
          <w:sz w:val="4"/>
          <w:szCs w:val="21"/>
        </w:rPr>
        <w:t>:Zxxk.Com]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50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弘毅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眦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樯橹。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8.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51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鼎铛玉石　金块珠砾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乘天地之正　而御</w:t>
      </w:r>
      <w:r w:rsidR="00D11FAC" w:rsidRPr="006A4B41">
        <w:rPr>
          <w:rFonts w:ascii="宋体" w:eastAsia="宋体" w:hAnsi="宋体"/>
          <w:sz w:val="21"/>
          <w:szCs w:val="21"/>
        </w:rPr>
        <w:pict>
          <v:shape id="_x0000_i1052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六气之辩</w:t>
      </w:r>
      <w:r w:rsidRPr="004F30E2">
        <w:rPr>
          <w:rFonts w:ascii="宋体" w:eastAsia="宋体" w:hAnsi="宋体"/>
          <w:color w:val="FFFFFF"/>
          <w:sz w:val="4"/>
          <w:szCs w:val="21"/>
        </w:rPr>
        <w:t>[</w:t>
      </w:r>
      <w:r w:rsidRPr="004F30E2">
        <w:rPr>
          <w:rFonts w:ascii="宋体" w:eastAsia="宋体" w:hAnsi="宋体" w:hint="eastAsia"/>
          <w:color w:val="FFFFFF"/>
          <w:sz w:val="4"/>
          <w:szCs w:val="21"/>
        </w:rPr>
        <w:t>来源</w:t>
      </w:r>
      <w:r w:rsidRPr="004F30E2">
        <w:rPr>
          <w:rFonts w:ascii="宋体" w:eastAsia="宋体" w:hAnsi="宋体"/>
          <w:color w:val="FFFFFF"/>
          <w:sz w:val="4"/>
          <w:szCs w:val="21"/>
        </w:rPr>
        <w:t>:</w:t>
      </w:r>
      <w:r w:rsidRPr="004F30E2">
        <w:rPr>
          <w:rFonts w:ascii="宋体" w:eastAsia="宋体" w:hAnsi="宋体" w:hint="eastAsia"/>
          <w:color w:val="FFFFFF"/>
          <w:sz w:val="4"/>
          <w:szCs w:val="21"/>
        </w:rPr>
        <w:t>学。科。网</w:t>
      </w:r>
      <w:r w:rsidRPr="004F30E2">
        <w:rPr>
          <w:rFonts w:ascii="宋体" w:eastAsia="宋体" w:hAnsi="宋体"/>
          <w:color w:val="FFFFFF"/>
          <w:sz w:val="4"/>
          <w:szCs w:val="21"/>
        </w:rPr>
        <w:t>]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斯是陋室　惟吾德馨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53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鼎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铛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砾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御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辩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陋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馨。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9.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54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总角之宴　言笑晏晏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哀吾生之须臾　羡长江之无穷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忽如一夜春风来　千树万树梨花开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55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晏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臾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羡。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10.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56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东船西舫悄无言　唯见江心秋月白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沧海月明珠有泪　蓝田日暖玉生烟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斗折蛇行　明灭可见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57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舫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唯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沧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蓝。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11.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58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万里悲秋常作客　百年多病独登台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君子博学而日参省乎己　则知明而</w:t>
      </w:r>
      <w:r w:rsidR="00D11FAC" w:rsidRPr="006A4B41">
        <w:rPr>
          <w:rFonts w:ascii="宋体" w:eastAsia="宋体" w:hAnsi="宋体"/>
          <w:sz w:val="21"/>
          <w:szCs w:val="21"/>
        </w:rPr>
        <w:pict>
          <v:shape id="_x0000_i1059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行无过矣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潭中鱼可百许头　皆若空游无所依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60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作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参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己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知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依。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12.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61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宁溘死以流亡兮　余不忍为此态也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道之所存　师之所存也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斯是陋室　惟吾德馨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62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溘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陋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惟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馨。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13.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63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夙兴夜寐　靡有朝矣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且举世誉之而不加劝　举世非之而不加沮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何时眼前突兀见此屋　吾庐独破受冻死亦足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64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夙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寐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靡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誉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沮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庐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亦。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14.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65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银瓶乍破水浆迸　铁骑突出刀枪鸣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浮光跃金　静影沉璧</w:t>
      </w:r>
      <w:r w:rsidRPr="004F30E2">
        <w:rPr>
          <w:rFonts w:ascii="宋体" w:eastAsia="宋体" w:hAnsi="宋体"/>
          <w:color w:val="FFFFFF"/>
          <w:sz w:val="4"/>
          <w:szCs w:val="21"/>
        </w:rPr>
        <w:t>[</w:t>
      </w:r>
      <w:r w:rsidRPr="004F30E2">
        <w:rPr>
          <w:rFonts w:ascii="宋体" w:eastAsia="宋体" w:hAnsi="宋体" w:hint="eastAsia"/>
          <w:color w:val="FFFFFF"/>
          <w:sz w:val="4"/>
          <w:szCs w:val="21"/>
        </w:rPr>
        <w:t>来源</w:t>
      </w:r>
      <w:r w:rsidRPr="004F30E2">
        <w:rPr>
          <w:rFonts w:ascii="宋体" w:eastAsia="宋体" w:hAnsi="宋体"/>
          <w:color w:val="FFFFFF"/>
          <w:sz w:val="4"/>
          <w:szCs w:val="21"/>
        </w:rPr>
        <w:t>:</w:t>
      </w:r>
      <w:r w:rsidRPr="004F30E2">
        <w:rPr>
          <w:rFonts w:ascii="宋体" w:eastAsia="宋体" w:hAnsi="宋体" w:hint="eastAsia"/>
          <w:color w:val="FFFFFF"/>
          <w:sz w:val="4"/>
          <w:szCs w:val="21"/>
        </w:rPr>
        <w:t>学</w:t>
      </w:r>
      <w:r w:rsidRPr="004F30E2">
        <w:rPr>
          <w:rFonts w:ascii="宋体" w:eastAsia="宋体" w:hAnsi="宋体"/>
          <w:color w:val="FFFFFF"/>
          <w:sz w:val="4"/>
          <w:szCs w:val="21"/>
        </w:rPr>
        <w:t>_</w:t>
      </w:r>
      <w:r w:rsidRPr="004F30E2">
        <w:rPr>
          <w:rFonts w:ascii="宋体" w:eastAsia="宋体" w:hAnsi="宋体" w:hint="eastAsia"/>
          <w:color w:val="FFFFFF"/>
          <w:sz w:val="4"/>
          <w:szCs w:val="21"/>
        </w:rPr>
        <w:t>科</w:t>
      </w:r>
      <w:r w:rsidRPr="004F30E2">
        <w:rPr>
          <w:rFonts w:ascii="宋体" w:eastAsia="宋体" w:hAnsi="宋体"/>
          <w:color w:val="FFFFFF"/>
          <w:sz w:val="4"/>
          <w:szCs w:val="21"/>
        </w:rPr>
        <w:t>_</w:t>
      </w:r>
      <w:r w:rsidRPr="004F30E2">
        <w:rPr>
          <w:rFonts w:ascii="宋体" w:eastAsia="宋体" w:hAnsi="宋体" w:hint="eastAsia"/>
          <w:color w:val="FFFFFF"/>
          <w:sz w:val="4"/>
          <w:szCs w:val="21"/>
        </w:rPr>
        <w:t>网</w:t>
      </w:r>
      <w:r w:rsidRPr="004F30E2">
        <w:rPr>
          <w:rFonts w:ascii="宋体" w:eastAsia="宋体" w:hAnsi="宋体"/>
          <w:color w:val="FFFFFF"/>
          <w:sz w:val="4"/>
          <w:szCs w:val="21"/>
        </w:rPr>
        <w:t>]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万里悲秋常作客　百年多病独登台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66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乍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迸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跃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璧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作。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lastRenderedPageBreak/>
        <w:t>15.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67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白头搔更短　浑欲不胜簪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瀚海阑干百丈冰　愁云惨淡万里凝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足蒸暑土气　背灼炎天光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68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搔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簪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阑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凝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灼。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16.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69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>匪我愆期　子无良媒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纵一苇之所如　凌万顷之茫然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箫鼓追随春社近　衣冠简朴古风存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70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匪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愆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苇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凌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箫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简朴。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17.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71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(1)(</w:t>
      </w:r>
      <w:r w:rsidRPr="00EE3513">
        <w:rPr>
          <w:rFonts w:ascii="宋体" w:eastAsia="宋体" w:hAnsi="宋体" w:hint="eastAsia"/>
          <w:sz w:val="21"/>
          <w:szCs w:val="21"/>
        </w:rPr>
        <w:t>是故</w:t>
      </w:r>
      <w:r w:rsidRPr="00EE3513">
        <w:rPr>
          <w:rFonts w:ascii="宋体" w:eastAsia="宋体" w:hAnsi="宋体"/>
          <w:sz w:val="21"/>
          <w:szCs w:val="21"/>
        </w:rPr>
        <w:t>)</w:t>
      </w:r>
      <w:r w:rsidRPr="00EE3513">
        <w:rPr>
          <w:rFonts w:ascii="宋体" w:eastAsia="宋体" w:hAnsi="宋体" w:hint="eastAsia"/>
          <w:sz w:val="21"/>
          <w:szCs w:val="21"/>
        </w:rPr>
        <w:t>弟子不必不如师　师不必贤于弟子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同是天涯沦落人　相逢何必曾相识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亲贤臣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远小人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此先汉所以兴隆也　亲小人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远贤臣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此后汉所以倾颓也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72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Pr="006A4B41">
        <w:rPr>
          <w:rFonts w:ascii="宋体" w:eastAsia="宋体" w:hAnsi="宋体"/>
          <w:sz w:val="21"/>
          <w:szCs w:val="21"/>
        </w:rPr>
        <w:pict>
          <v:shape id="_x0000_i1073" type="#_x0000_t75" alt="学科网(www.zxxk.com)--教育资源门户，提供试卷、教案、课件、论文、素材及各类教学资源下载，还有大量而丰富的教学相关资讯！" style="width:3pt;height:2.25pt">
            <v:imagedata r:id="rId6" o:title=""/>
          </v:shape>
        </w:pict>
      </w:r>
      <w:r w:rsidR="008D2DE6" w:rsidRPr="00EE3513">
        <w:rPr>
          <w:rFonts w:ascii="宋体" w:eastAsia="宋体" w:hAnsi="宋体"/>
          <w:sz w:val="21"/>
          <w:szCs w:val="21"/>
        </w:rPr>
        <w:t>:(2)</w:t>
      </w:r>
      <w:r w:rsidR="008D2DE6" w:rsidRPr="00EE3513">
        <w:rPr>
          <w:rFonts w:ascii="宋体" w:eastAsia="宋体" w:hAnsi="宋体" w:hint="eastAsia"/>
          <w:sz w:val="21"/>
          <w:szCs w:val="21"/>
        </w:rPr>
        <w:t>涯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沦落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隆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倾颓。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18.</w:t>
      </w:r>
      <w:r w:rsidR="00D11FAC" w:rsidRPr="006A4B41">
        <w:rPr>
          <w:rFonts w:ascii="宋体" w:eastAsia="宋体" w:hAnsi="宋体"/>
          <w:noProof/>
          <w:sz w:val="21"/>
          <w:szCs w:val="21"/>
        </w:rPr>
        <w:pict>
          <v:shape id="_x0000_i1074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(1)</w:t>
      </w:r>
      <w:r w:rsidRPr="00EE3513">
        <w:rPr>
          <w:rFonts w:ascii="宋体" w:eastAsia="宋体" w:hAnsi="宋体" w:hint="eastAsia"/>
          <w:sz w:val="21"/>
          <w:szCs w:val="21"/>
        </w:rPr>
        <w:t xml:space="preserve">悟已往之不谏　知来者之可追　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 xml:space="preserve">千呼万唤始出来　犹抱琵琶半遮面　</w:t>
      </w:r>
    </w:p>
    <w:p w:rsidR="008D2DE6" w:rsidRPr="00EE3513" w:rsidRDefault="008D2DE6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(3)</w:t>
      </w:r>
      <w:r w:rsidRPr="00EE3513">
        <w:rPr>
          <w:rFonts w:ascii="宋体" w:eastAsia="宋体" w:hAnsi="宋体" w:hint="eastAsia"/>
          <w:sz w:val="21"/>
          <w:szCs w:val="21"/>
        </w:rPr>
        <w:t>野芳发而幽香　佳木秀而繁阴</w:t>
      </w:r>
    </w:p>
    <w:p w:rsidR="008D2DE6" w:rsidRPr="00EE3513" w:rsidRDefault="00D11FAC" w:rsidP="006E7AA5">
      <w:pPr>
        <w:spacing w:line="360" w:lineRule="auto"/>
        <w:rPr>
          <w:rFonts w:ascii="宋体" w:eastAsia="宋体" w:hAnsi="宋体"/>
          <w:sz w:val="21"/>
          <w:szCs w:val="21"/>
        </w:rPr>
      </w:pPr>
      <w:r w:rsidRPr="006A4B41">
        <w:rPr>
          <w:rFonts w:ascii="宋体" w:eastAsia="宋体" w:hAnsi="宋体"/>
          <w:noProof/>
          <w:sz w:val="21"/>
          <w:szCs w:val="21"/>
        </w:rPr>
        <w:pict>
          <v:shape id="_x0000_i1075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7" o:title=""/>
          </v:shape>
        </w:pict>
      </w:r>
      <w:r w:rsidR="008D2DE6" w:rsidRPr="00EE3513">
        <w:rPr>
          <w:rFonts w:ascii="宋体" w:eastAsia="宋体" w:hAnsi="宋体" w:hint="eastAsia"/>
          <w:sz w:val="21"/>
          <w:szCs w:val="21"/>
        </w:rPr>
        <w:t>解析　易错字</w:t>
      </w:r>
      <w:r w:rsidR="008D2DE6" w:rsidRPr="00EE3513">
        <w:rPr>
          <w:rFonts w:ascii="宋体" w:eastAsia="宋体" w:hAnsi="宋体"/>
          <w:sz w:val="21"/>
          <w:szCs w:val="21"/>
        </w:rPr>
        <w:t>:(1)</w:t>
      </w:r>
      <w:r w:rsidR="008D2DE6" w:rsidRPr="00EE3513">
        <w:rPr>
          <w:rFonts w:ascii="宋体" w:eastAsia="宋体" w:hAnsi="宋体" w:hint="eastAsia"/>
          <w:sz w:val="21"/>
          <w:szCs w:val="21"/>
        </w:rPr>
        <w:t>谏</w:t>
      </w:r>
      <w:r w:rsidR="008D2DE6" w:rsidRPr="00EE3513">
        <w:rPr>
          <w:rFonts w:ascii="宋体" w:eastAsia="宋体" w:hAnsi="宋体"/>
          <w:sz w:val="21"/>
          <w:szCs w:val="21"/>
        </w:rPr>
        <w:t>;(2)</w:t>
      </w:r>
      <w:r w:rsidR="008D2DE6" w:rsidRPr="00EE3513">
        <w:rPr>
          <w:rFonts w:ascii="宋体" w:eastAsia="宋体" w:hAnsi="宋体" w:hint="eastAsia"/>
          <w:sz w:val="21"/>
          <w:szCs w:val="21"/>
        </w:rPr>
        <w:t>琵琶</w:t>
      </w:r>
      <w:r w:rsidR="008D2DE6" w:rsidRPr="00EE3513">
        <w:rPr>
          <w:rFonts w:ascii="宋体" w:eastAsia="宋体" w:hAnsi="宋体"/>
          <w:sz w:val="21"/>
          <w:szCs w:val="21"/>
        </w:rPr>
        <w:t>;(3)</w:t>
      </w:r>
      <w:r w:rsidR="008D2DE6" w:rsidRPr="00EE3513">
        <w:rPr>
          <w:rFonts w:ascii="宋体" w:eastAsia="宋体" w:hAnsi="宋体" w:hint="eastAsia"/>
          <w:sz w:val="21"/>
          <w:szCs w:val="21"/>
        </w:rPr>
        <w:t>幽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佳</w:t>
      </w:r>
      <w:r w:rsidR="008D2DE6" w:rsidRPr="00EE3513">
        <w:rPr>
          <w:rFonts w:ascii="宋体" w:eastAsia="宋体" w:hAnsi="宋体"/>
          <w:sz w:val="21"/>
          <w:szCs w:val="21"/>
        </w:rPr>
        <w:t>,</w:t>
      </w:r>
      <w:r w:rsidR="008D2DE6" w:rsidRPr="00EE3513">
        <w:rPr>
          <w:rFonts w:ascii="宋体" w:eastAsia="宋体" w:hAnsi="宋体" w:hint="eastAsia"/>
          <w:sz w:val="21"/>
          <w:szCs w:val="21"/>
        </w:rPr>
        <w:t>阴。</w:t>
      </w:r>
    </w:p>
    <w:p w:rsidR="008D2DE6" w:rsidRPr="006E7AA5" w:rsidRDefault="008D2DE6" w:rsidP="0074699B">
      <w:pPr>
        <w:spacing w:line="360" w:lineRule="auto"/>
        <w:rPr>
          <w:rFonts w:ascii="宋体" w:eastAsia="宋体" w:hAnsi="宋体"/>
          <w:sz w:val="21"/>
          <w:szCs w:val="21"/>
        </w:rPr>
      </w:pPr>
    </w:p>
    <w:sectPr w:rsidR="008D2DE6" w:rsidRPr="006E7AA5" w:rsidSect="008B2531"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2C8" w:rsidRDefault="00A522C8" w:rsidP="008B2531">
      <w:pPr>
        <w:spacing w:line="240" w:lineRule="auto"/>
      </w:pPr>
      <w:r>
        <w:separator/>
      </w:r>
    </w:p>
  </w:endnote>
  <w:endnote w:type="continuationSeparator" w:id="1">
    <w:p w:rsidR="00A522C8" w:rsidRDefault="00A522C8" w:rsidP="008B25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U-BZ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2C8" w:rsidRDefault="00A522C8" w:rsidP="008B2531">
      <w:pPr>
        <w:spacing w:line="240" w:lineRule="auto"/>
      </w:pPr>
      <w:r>
        <w:separator/>
      </w:r>
    </w:p>
  </w:footnote>
  <w:footnote w:type="continuationSeparator" w:id="1">
    <w:p w:rsidR="00A522C8" w:rsidRDefault="00A522C8" w:rsidP="008B253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2531"/>
    <w:rsid w:val="00007C26"/>
    <w:rsid w:val="00107136"/>
    <w:rsid w:val="00130A00"/>
    <w:rsid w:val="00216C2A"/>
    <w:rsid w:val="002E620E"/>
    <w:rsid w:val="002F129E"/>
    <w:rsid w:val="003322B4"/>
    <w:rsid w:val="004F0DC8"/>
    <w:rsid w:val="004F30E2"/>
    <w:rsid w:val="00555C0A"/>
    <w:rsid w:val="00632039"/>
    <w:rsid w:val="00657F58"/>
    <w:rsid w:val="00662AB1"/>
    <w:rsid w:val="006A4B41"/>
    <w:rsid w:val="006E0C89"/>
    <w:rsid w:val="006E7AA5"/>
    <w:rsid w:val="00707F44"/>
    <w:rsid w:val="0074699B"/>
    <w:rsid w:val="00780CE2"/>
    <w:rsid w:val="007B6F9D"/>
    <w:rsid w:val="008B2531"/>
    <w:rsid w:val="008D2DE6"/>
    <w:rsid w:val="00952875"/>
    <w:rsid w:val="00965476"/>
    <w:rsid w:val="00A36E28"/>
    <w:rsid w:val="00A522C8"/>
    <w:rsid w:val="00A54DED"/>
    <w:rsid w:val="00A6069B"/>
    <w:rsid w:val="00A8643A"/>
    <w:rsid w:val="00AE1CEE"/>
    <w:rsid w:val="00B61830"/>
    <w:rsid w:val="00B73FCD"/>
    <w:rsid w:val="00BD3E63"/>
    <w:rsid w:val="00D11FAC"/>
    <w:rsid w:val="00D42E00"/>
    <w:rsid w:val="00E05940"/>
    <w:rsid w:val="00E3366A"/>
    <w:rsid w:val="00E4507C"/>
    <w:rsid w:val="00EE3513"/>
    <w:rsid w:val="00F92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531"/>
    <w:pPr>
      <w:spacing w:line="270" w:lineRule="exact"/>
    </w:pPr>
    <w:rPr>
      <w:rFonts w:ascii="NEU-BZ" w:eastAsia="方正书宋_GBK" w:hAnsi="NEU-BZ"/>
      <w:color w:val="000000"/>
      <w:sz w:val="1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B253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eastAsia="宋体" w:hAnsi="Calibr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B253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B253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="Calibri" w:eastAsia="宋体" w:hAnsi="Calibr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B2531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8B2531"/>
    <w:pPr>
      <w:widowControl w:val="0"/>
      <w:spacing w:line="240" w:lineRule="auto"/>
      <w:jc w:val="both"/>
    </w:pPr>
    <w:rPr>
      <w:rFonts w:ascii="Calibri" w:eastAsia="宋体" w:hAnsi="Calibr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8B2531"/>
    <w:rPr>
      <w:rFonts w:cs="Times New Roman"/>
      <w:sz w:val="18"/>
      <w:szCs w:val="18"/>
    </w:rPr>
  </w:style>
  <w:style w:type="character" w:styleId="a6">
    <w:name w:val="annotation reference"/>
    <w:basedOn w:val="a0"/>
    <w:uiPriority w:val="99"/>
    <w:semiHidden/>
    <w:rsid w:val="00780CE2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780CE2"/>
  </w:style>
  <w:style w:type="character" w:customStyle="1" w:styleId="Char2">
    <w:name w:val="批注文字 Char"/>
    <w:basedOn w:val="a0"/>
    <w:link w:val="a7"/>
    <w:uiPriority w:val="99"/>
    <w:semiHidden/>
    <w:locked/>
    <w:rsid w:val="00780CE2"/>
    <w:rPr>
      <w:rFonts w:ascii="NEU-BZ" w:eastAsia="方正书宋_GBK" w:hAnsi="NEU-BZ" w:cs="Times New Roman"/>
      <w:color w:val="000000"/>
      <w:kern w:val="0"/>
      <w:sz w:val="18"/>
    </w:rPr>
  </w:style>
  <w:style w:type="paragraph" w:styleId="a8">
    <w:name w:val="annotation subject"/>
    <w:basedOn w:val="a7"/>
    <w:next w:val="a7"/>
    <w:link w:val="Char3"/>
    <w:uiPriority w:val="99"/>
    <w:semiHidden/>
    <w:rsid w:val="00780CE2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780C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799</Words>
  <Characters>4556</Characters>
  <Application>Microsoft Office Word</Application>
  <DocSecurity>0</DocSecurity>
  <Lines>37</Lines>
  <Paragraphs>10</Paragraphs>
  <ScaleCrop>false</ScaleCrop>
  <Company>北京今日学易科技有限公司(Zxxk.Com)</Company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专题九　默写常见的名句名篇.docx</dc:title>
  <dc:subject>专题九　默写常见的名句名篇.docx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11</cp:revision>
  <dcterms:created xsi:type="dcterms:W3CDTF">2015-04-13T06:42:00Z</dcterms:created>
  <dcterms:modified xsi:type="dcterms:W3CDTF">2016-09-11T02:21:00Z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